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3FC3577"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C42AC8">
        <w:rPr>
          <w:lang w:val="en-GB"/>
        </w:rPr>
        <w:t xml:space="preserve"> 09-G002-26</w:t>
      </w:r>
      <w:r w:rsidR="00236B6D"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236B6D" w:rsidRDefault="00141577" w:rsidP="003738E4">
      <w:pPr>
        <w:spacing w:after="240"/>
        <w:jc w:val="center"/>
        <w:rPr>
          <w:rFonts w:asciiTheme="minorHAnsi" w:hAnsiTheme="minorHAnsi" w:cstheme="minorHAnsi"/>
          <w:b/>
          <w:smallCaps/>
          <w:lang w:val="en-GB"/>
        </w:rPr>
      </w:pPr>
      <w:r w:rsidRPr="00236B6D">
        <w:rPr>
          <w:rFonts w:asciiTheme="minorHAnsi" w:hAnsiTheme="minorHAnsi" w:cstheme="minorHAnsi"/>
          <w:b/>
          <w:smallCaps/>
          <w:lang w:val="en-GB"/>
        </w:rPr>
        <w:lastRenderedPageBreak/>
        <w:t>Index</w:t>
      </w:r>
    </w:p>
    <w:p w14:paraId="4876AC54" w14:textId="1D4C4559" w:rsidR="008E15B3" w:rsidRPr="00236B6D" w:rsidRDefault="00117419">
      <w:pPr>
        <w:pStyle w:val="TOC1"/>
        <w:rPr>
          <w:rFonts w:asciiTheme="minorHAnsi" w:eastAsiaTheme="minorEastAsia" w:hAnsiTheme="minorHAnsi" w:cstheme="minorHAnsi"/>
          <w:caps w:val="0"/>
          <w:noProof/>
          <w:lang w:val="en-GB" w:eastAsia="en-GB"/>
        </w:rPr>
      </w:pPr>
      <w:r w:rsidRPr="00236B6D">
        <w:rPr>
          <w:rFonts w:asciiTheme="minorHAnsi" w:hAnsiTheme="minorHAnsi" w:cstheme="minorHAnsi"/>
          <w:lang w:val="en-GB"/>
        </w:rPr>
        <w:fldChar w:fldCharType="begin"/>
      </w:r>
      <w:r w:rsidR="000D4100" w:rsidRPr="00236B6D">
        <w:rPr>
          <w:rFonts w:asciiTheme="minorHAnsi" w:hAnsiTheme="minorHAnsi" w:cstheme="minorHAnsi"/>
          <w:lang w:val="en-GB"/>
        </w:rPr>
        <w:instrText xml:space="preserve"> TOC \o "1-4" </w:instrText>
      </w:r>
      <w:r w:rsidRPr="00236B6D">
        <w:rPr>
          <w:rFonts w:asciiTheme="minorHAnsi" w:hAnsiTheme="minorHAnsi" w:cstheme="minorHAnsi"/>
          <w:lang w:val="en-GB"/>
        </w:rPr>
        <w:fldChar w:fldCharType="separate"/>
      </w:r>
      <w:r w:rsidR="008E15B3" w:rsidRPr="00236B6D">
        <w:rPr>
          <w:rFonts w:asciiTheme="minorHAnsi" w:hAnsiTheme="minorHAnsi" w:cstheme="minorHAnsi"/>
          <w:noProof/>
        </w:rPr>
        <w:t>Instructions on how to submit the Quotation</w:t>
      </w:r>
      <w:r w:rsidR="008E15B3" w:rsidRPr="00236B6D">
        <w:rPr>
          <w:rFonts w:asciiTheme="minorHAnsi" w:hAnsiTheme="minorHAnsi" w:cstheme="minorHAnsi"/>
          <w:noProof/>
        </w:rPr>
        <w:tab/>
      </w:r>
      <w:r w:rsidR="008E15B3" w:rsidRPr="00236B6D">
        <w:rPr>
          <w:rFonts w:asciiTheme="minorHAnsi" w:hAnsiTheme="minorHAnsi" w:cstheme="minorHAnsi"/>
          <w:noProof/>
        </w:rPr>
        <w:fldChar w:fldCharType="begin"/>
      </w:r>
      <w:r w:rsidR="008E15B3" w:rsidRPr="00236B6D">
        <w:rPr>
          <w:rFonts w:asciiTheme="minorHAnsi" w:hAnsiTheme="minorHAnsi" w:cstheme="minorHAnsi"/>
          <w:noProof/>
        </w:rPr>
        <w:instrText xml:space="preserve"> PAGEREF _Toc44938294 \h </w:instrText>
      </w:r>
      <w:r w:rsidR="008E15B3" w:rsidRPr="00236B6D">
        <w:rPr>
          <w:rFonts w:asciiTheme="minorHAnsi" w:hAnsiTheme="minorHAnsi" w:cstheme="minorHAnsi"/>
          <w:noProof/>
        </w:rPr>
      </w:r>
      <w:r w:rsidR="008E15B3" w:rsidRPr="00236B6D">
        <w:rPr>
          <w:rFonts w:asciiTheme="minorHAnsi" w:hAnsiTheme="minorHAnsi" w:cstheme="minorHAnsi"/>
          <w:noProof/>
        </w:rPr>
        <w:fldChar w:fldCharType="separate"/>
      </w:r>
      <w:r w:rsidR="008E15B3" w:rsidRPr="00236B6D">
        <w:rPr>
          <w:rFonts w:asciiTheme="minorHAnsi" w:hAnsiTheme="minorHAnsi" w:cstheme="minorHAnsi"/>
          <w:noProof/>
        </w:rPr>
        <w:t>3</w:t>
      </w:r>
      <w:r w:rsidR="008E15B3" w:rsidRPr="00236B6D">
        <w:rPr>
          <w:rFonts w:asciiTheme="minorHAnsi" w:hAnsiTheme="minorHAnsi" w:cstheme="minorHAnsi"/>
          <w:noProof/>
        </w:rPr>
        <w:fldChar w:fldCharType="end"/>
      </w:r>
    </w:p>
    <w:p w14:paraId="0BBDF0EE" w14:textId="4F655636"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General Instructions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_Toc44938295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3</w:t>
      </w:r>
      <w:r w:rsidRPr="00236B6D">
        <w:rPr>
          <w:rFonts w:asciiTheme="minorHAnsi" w:hAnsiTheme="minorHAnsi" w:cstheme="minorHAnsi"/>
          <w:noProof/>
        </w:rPr>
        <w:fldChar w:fldCharType="end"/>
      </w:r>
    </w:p>
    <w:p w14:paraId="10D088D8" w14:textId="17184CD3"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Official email address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_Toc44938296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3</w:t>
      </w:r>
      <w:r w:rsidRPr="00236B6D">
        <w:rPr>
          <w:rFonts w:asciiTheme="minorHAnsi" w:hAnsiTheme="minorHAnsi" w:cstheme="minorHAnsi"/>
          <w:noProof/>
        </w:rPr>
        <w:fldChar w:fldCharType="end"/>
      </w:r>
    </w:p>
    <w:p w14:paraId="2B1E8AA8" w14:textId="40940818"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Mandatory requirements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_Toc44938297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4DBA0DBF" w14:textId="69428497"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Clarification and amendment of RFQ documents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_Toc44938298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75AE337F" w14:textId="7A6637C9"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Method of submission and Quotation format</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_Toc44938299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36FA8A8B" w14:textId="675962F0" w:rsidR="008E15B3" w:rsidRPr="00236B6D" w:rsidRDefault="008E15B3">
      <w:pPr>
        <w:pStyle w:val="TOC4"/>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Electronic submission</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_Toc44938300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44A1D6A1" w14:textId="69552B79" w:rsidR="008E15B3" w:rsidRPr="00236B6D" w:rsidRDefault="008E15B3">
      <w:pPr>
        <w:pStyle w:val="TOC4"/>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Other means of submission</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_Toc44938301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5</w:t>
      </w:r>
      <w:r w:rsidRPr="00236B6D">
        <w:rPr>
          <w:rFonts w:asciiTheme="minorHAnsi" w:hAnsiTheme="minorHAnsi" w:cstheme="minorHAnsi"/>
          <w:noProof/>
        </w:rPr>
        <w:fldChar w:fldCharType="end"/>
      </w:r>
    </w:p>
    <w:p w14:paraId="0FB3BA0E" w14:textId="579DE63C"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II.</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Quotation Documents Required to be Submitted</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_Toc44938302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5</w:t>
      </w:r>
      <w:r w:rsidRPr="00236B6D">
        <w:rPr>
          <w:rFonts w:asciiTheme="minorHAnsi" w:hAnsiTheme="minorHAnsi" w:cstheme="minorHAnsi"/>
          <w:noProof/>
        </w:rPr>
        <w:fldChar w:fldCharType="end"/>
      </w:r>
    </w:p>
    <w:p w14:paraId="7CF55D36" w14:textId="6F7193BF"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Cover letter</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_Toc44938303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5</w:t>
      </w:r>
      <w:r w:rsidRPr="00236B6D">
        <w:rPr>
          <w:rFonts w:asciiTheme="minorHAnsi" w:hAnsiTheme="minorHAnsi" w:cstheme="minorHAnsi"/>
          <w:noProof/>
        </w:rPr>
        <w:fldChar w:fldCharType="end"/>
      </w:r>
    </w:p>
    <w:p w14:paraId="6C05CE4F" w14:textId="27FF9DC6"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Certificate of Compliance Form</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_Toc44938304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35C8A9E8" w14:textId="3D90B85E"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Technical component</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_Toc44938305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6E2AF0D6" w14:textId="0B24BF9D"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Financial component</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_Toc44938306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00662D7E" w14:textId="5B928F26"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III.</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Contract Award</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_Toc44938307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6AEBF60A" w14:textId="207D9580"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IV.</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Complaints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_Toc44938308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794AD178" w14:textId="2EA51A55"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V.</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Contract finalisation</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_Toc44938309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7</w:t>
      </w:r>
      <w:r w:rsidRPr="00236B6D">
        <w:rPr>
          <w:rFonts w:asciiTheme="minorHAnsi" w:hAnsiTheme="minorHAnsi" w:cstheme="minorHAnsi"/>
          <w:noProof/>
        </w:rPr>
        <w:fldChar w:fldCharType="end"/>
      </w:r>
    </w:p>
    <w:p w14:paraId="1FB08990" w14:textId="4652F024" w:rsidR="00AD20ED" w:rsidRPr="007F3777" w:rsidRDefault="00117419" w:rsidP="00852370">
      <w:pPr>
        <w:rPr>
          <w:rFonts w:ascii="Calibri" w:hAnsi="Calibri" w:cs="Calibri"/>
          <w:lang w:val="en-GB"/>
        </w:rPr>
      </w:pPr>
      <w:r w:rsidRPr="00236B6D">
        <w:rPr>
          <w:rFonts w:asciiTheme="minorHAnsi" w:hAnsiTheme="minorHAnsi" w:cstheme="minorHAns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615449F" w14:textId="77777777" w:rsidR="00626C2C" w:rsidRPr="00626C2C" w:rsidRDefault="00626C2C" w:rsidP="00626C2C">
      <w:pPr>
        <w:pStyle w:val="NormalWeb"/>
        <w:rPr>
          <w:rFonts w:asciiTheme="minorHAnsi" w:hAnsiTheme="minorHAnsi" w:cstheme="minorHAnsi"/>
        </w:rPr>
      </w:pPr>
      <w:bookmarkStart w:id="7" w:name="_Toc44938296"/>
      <w:r w:rsidRPr="00626C2C">
        <w:rPr>
          <w:rFonts w:asciiTheme="minorHAnsi" w:hAnsiTheme="minorHAnsi" w:cstheme="minorHAnsi"/>
        </w:rPr>
        <w:t>The Office of Te Beretitenti (hereinafter referred to as the “Procuring Entity”) hereby invites eligible Tenderers to submit their Quotations for the Project, as fully described in this Request for Quotation (RFQ). Tenderers are required to comply strictly with the instructions provided herein when preparing their submissions. All Quotations shall be submitted in the English language.</w:t>
      </w:r>
    </w:p>
    <w:p w14:paraId="48F63F82" w14:textId="77777777" w:rsidR="00626C2C" w:rsidRPr="00626C2C" w:rsidRDefault="00626C2C" w:rsidP="00626C2C">
      <w:pPr>
        <w:pStyle w:val="NormalWeb"/>
        <w:rPr>
          <w:rFonts w:asciiTheme="minorHAnsi" w:hAnsiTheme="minorHAnsi" w:cstheme="minorHAnsi"/>
        </w:rPr>
      </w:pPr>
      <w:r w:rsidRPr="00626C2C">
        <w:rPr>
          <w:rFonts w:asciiTheme="minorHAnsi" w:hAnsiTheme="minorHAnsi" w:cstheme="minorHAnsi"/>
        </w:rPr>
        <w:t>The Procuring Entity reserves the right, at its sole discretion, to reject any or all Quotations, to accept a Quotation other than the lowest priced, to accept more than one Quotation, to consider alternative Quotations, to waive minor informalities or irregularities, and to cancel this RFQ at any stage without incurring any liability.</w:t>
      </w:r>
    </w:p>
    <w:p w14:paraId="29EF3D76" w14:textId="5B2CE9D5" w:rsidR="00626C2C" w:rsidRPr="00626C2C" w:rsidRDefault="00626C2C" w:rsidP="00626C2C">
      <w:pPr>
        <w:pStyle w:val="NormalWeb"/>
        <w:rPr>
          <w:rFonts w:asciiTheme="minorHAnsi" w:hAnsiTheme="minorHAnsi" w:cstheme="minorHAnsi"/>
        </w:rPr>
      </w:pPr>
      <w:r w:rsidRPr="00626C2C">
        <w:rPr>
          <w:rFonts w:asciiTheme="minorHAnsi" w:hAnsiTheme="minorHAnsi" w:cstheme="minorHAnsi"/>
        </w:rPr>
        <w:t>Tenderers shall ensure that their Quotations reflect their most competitive financial and technical proposals. The Procuring Entity reserves the right, without obligation, to enter into discussions with one or more Tenderers for the purpose of seeking clarification, obtaining additional information, or proposing refinements to the technical or other aspects of the Quotations. Furthermore, the Procuring Entity may request additional data, supporting documentation, or presentations in relation to any part or the entirety of a submitted Quotation.</w:t>
      </w:r>
    </w:p>
    <w:p w14:paraId="666CC1DE" w14:textId="77777777" w:rsidR="00626C2C" w:rsidRPr="00626C2C" w:rsidRDefault="00626C2C" w:rsidP="00626C2C">
      <w:pPr>
        <w:pStyle w:val="NormalWeb"/>
        <w:rPr>
          <w:rFonts w:asciiTheme="minorHAnsi" w:hAnsiTheme="minorHAnsi" w:cstheme="minorHAnsi"/>
        </w:rPr>
      </w:pPr>
      <w:r w:rsidRPr="00626C2C">
        <w:rPr>
          <w:rFonts w:asciiTheme="minorHAnsi" w:hAnsiTheme="minorHAnsi" w:cstheme="minorHAnsi"/>
        </w:rPr>
        <w:t>All Quotations and any requests for clarification must be completed in full, clearly legible, and submitted to the official email address of the Procuring Entity no later than the specified closing date and time. The responsibility for ensuring the timely and complete delivery of all submission documents rests solely with the Tenderer. Delays resulting from internet connectivity issues, email system failures, or technical incompatibilities shall not constitute valid grounds for late submission. Any Quotation, or part thereof, received after the stipulated deadline shall not be opened or considered.</w:t>
      </w:r>
    </w:p>
    <w:p w14:paraId="0C88E75A" w14:textId="713DAEEE" w:rsidR="00626C2C" w:rsidRPr="00626C2C" w:rsidRDefault="00626C2C" w:rsidP="00626C2C">
      <w:pPr>
        <w:pStyle w:val="NormalWeb"/>
        <w:rPr>
          <w:rFonts w:asciiTheme="minorHAnsi" w:hAnsiTheme="minorHAnsi" w:cstheme="minorHAnsi"/>
        </w:rPr>
      </w:pPr>
      <w:r w:rsidRPr="00626C2C">
        <w:rPr>
          <w:rFonts w:asciiTheme="minorHAnsi" w:hAnsiTheme="minorHAnsi" w:cstheme="minorHAnsi"/>
        </w:rPr>
        <w:t>By submitting a Quotation, the Tenderer acknowledges and agrees to be bound by all policies, procedures, and specifications set forth in this RFQ. Tenderers shall have no claim whatsoever to any form of compensation or reimbursement for costs incurred in the preparation or submission of their Quotations, irrespective of the outcome of the procurement process.</w:t>
      </w:r>
    </w:p>
    <w:p w14:paraId="7B202A87" w14:textId="77777777" w:rsidR="00626C2C" w:rsidRPr="00626C2C" w:rsidRDefault="00626C2C" w:rsidP="00626C2C">
      <w:pPr>
        <w:pStyle w:val="NormalWeb"/>
        <w:rPr>
          <w:rFonts w:asciiTheme="minorHAnsi" w:hAnsiTheme="minorHAnsi" w:cstheme="minorHAnsi"/>
        </w:rPr>
      </w:pPr>
      <w:r w:rsidRPr="00626C2C">
        <w:rPr>
          <w:rFonts w:asciiTheme="minorHAnsi" w:hAnsiTheme="minorHAnsi" w:cstheme="minorHAnsi"/>
        </w:rPr>
        <w:t>Tenderers shall treat as strictly confidential all information, data, and documentation obtained from the Procuring Entity in the course of the procurement process, and shall not use or disclose such information for any purpose other than the preparation and submission of their Quotation. All documents submitted as part of a Quotation shall become the property of the Procuring Entity and will not be returned.</w:t>
      </w:r>
    </w:p>
    <w:p w14:paraId="5375FED5" w14:textId="77777777" w:rsidR="008F453A" w:rsidRPr="007F3777" w:rsidRDefault="008F453A" w:rsidP="008F453A">
      <w:pPr>
        <w:pStyle w:val="Heading3"/>
        <w:spacing w:before="240" w:after="0"/>
        <w:jc w:val="both"/>
        <w:rPr>
          <w:rFonts w:cs="Calibri"/>
          <w:sz w:val="24"/>
          <w:lang w:val="en-GB"/>
        </w:rPr>
      </w:pPr>
      <w:r w:rsidRPr="007F3777">
        <w:rPr>
          <w:rFonts w:cs="Calibri"/>
          <w:sz w:val="24"/>
          <w:lang w:val="en-GB"/>
        </w:rPr>
        <w:t>Official email address</w:t>
      </w:r>
      <w:bookmarkEnd w:id="7"/>
    </w:p>
    <w:p w14:paraId="70BE230B" w14:textId="5C364C8E" w:rsidR="008F453A" w:rsidRPr="00626C2C" w:rsidRDefault="008F453A" w:rsidP="008F453A">
      <w:pPr>
        <w:spacing w:before="100" w:beforeAutospacing="1" w:after="100" w:afterAutospacing="1"/>
        <w:rPr>
          <w:rFonts w:asciiTheme="minorHAnsi" w:eastAsia="Times New Roman" w:hAnsiTheme="minorHAnsi" w:cstheme="minorHAnsi"/>
          <w:lang w:val="en-GB"/>
        </w:rPr>
      </w:pPr>
      <w:r w:rsidRPr="00626C2C">
        <w:rPr>
          <w:rFonts w:asciiTheme="minorHAnsi" w:eastAsia="Times New Roman" w:hAnsiTheme="minorHAnsi" w:cstheme="minorHAnsi"/>
          <w:lang w:val="en-GB"/>
        </w:rPr>
        <w:t xml:space="preserve">The official email address is </w:t>
      </w:r>
      <w:hyperlink r:id="rId11" w:history="1">
        <w:r w:rsidR="00B21C82" w:rsidRPr="00626C2C">
          <w:rPr>
            <w:rStyle w:val="Hyperlink"/>
            <w:rFonts w:asciiTheme="minorHAnsi" w:hAnsiTheme="minorHAnsi" w:cstheme="minorHAnsi"/>
            <w:lang w:val="en-GB" w:eastAsia="ko-KR"/>
          </w:rPr>
          <w:t>procurement@mfep.gov.ki</w:t>
        </w:r>
      </w:hyperlink>
      <w:r w:rsidRPr="00626C2C">
        <w:rPr>
          <w:rFonts w:asciiTheme="minorHAnsi" w:eastAsia="Times New Roman" w:hAnsiTheme="minorHAnsi" w:cstheme="minorHAnsi"/>
          <w:lang w:val="en-GB"/>
        </w:rPr>
        <w:t xml:space="preserve">. All correspondence regarding this </w:t>
      </w:r>
      <w:r w:rsidR="007D6BB3" w:rsidRPr="00626C2C">
        <w:rPr>
          <w:rFonts w:asciiTheme="minorHAnsi" w:eastAsia="Times New Roman" w:hAnsiTheme="minorHAnsi" w:cstheme="minorHAnsi"/>
          <w:lang w:val="en-GB"/>
        </w:rPr>
        <w:t>RFQ</w:t>
      </w:r>
      <w:r w:rsidRPr="00626C2C">
        <w:rPr>
          <w:rFonts w:asciiTheme="minorHAnsi" w:eastAsia="Times New Roman" w:hAnsiTheme="minorHAnsi" w:cstheme="minorHAnsi"/>
          <w:lang w:val="en-GB"/>
        </w:rPr>
        <w:t xml:space="preserve"> shall be submitted to this address</w:t>
      </w:r>
      <w:r w:rsidR="00236B6D" w:rsidRPr="00626C2C">
        <w:rPr>
          <w:rFonts w:asciiTheme="minorHAnsi" w:eastAsia="Times New Roman" w:hAnsiTheme="minorHAnsi" w:cstheme="minorHAnsi"/>
          <w:lang w:val="en-GB"/>
        </w:rPr>
        <w:t xml:space="preserve"> </w:t>
      </w:r>
      <w:r w:rsidRPr="00626C2C">
        <w:rPr>
          <w:rFonts w:asciiTheme="minorHAnsi" w:eastAsia="Times New Roman" w:hAnsiTheme="minorHAnsi" w:cstheme="minorHAnsi"/>
          <w:lang w:val="en-GB"/>
        </w:rPr>
        <w:t>only</w:t>
      </w:r>
      <w:r w:rsidR="00B21C82" w:rsidRPr="00626C2C">
        <w:rPr>
          <w:rFonts w:asciiTheme="minorHAnsi" w:eastAsia="Times New Roman" w:hAnsiTheme="minorHAnsi" w:cstheme="minorHAnsi"/>
          <w:lang w:val="en-GB"/>
        </w:rPr>
        <w:t>.</w:t>
      </w:r>
      <w:r w:rsidRPr="00626C2C">
        <w:rPr>
          <w:rFonts w:asciiTheme="minorHAnsi" w:eastAsia="Times New Roman" w:hAnsiTheme="minorHAnsi" w:cstheme="minorHAnsi"/>
          <w:lang w:val="en-GB"/>
        </w:rPr>
        <w:t xml:space="preserve"> No copies to other </w:t>
      </w:r>
      <w:bookmarkStart w:id="8" w:name="_Hlk26437323"/>
      <w:r w:rsidRPr="00626C2C">
        <w:rPr>
          <w:rFonts w:asciiTheme="minorHAnsi" w:eastAsia="Times New Roman" w:hAnsiTheme="minorHAnsi" w:cstheme="minorHAnsi"/>
          <w:lang w:val="en-GB"/>
        </w:rPr>
        <w:t xml:space="preserve">staff </w:t>
      </w:r>
      <w:r w:rsidR="00B236F1" w:rsidRPr="00626C2C">
        <w:rPr>
          <w:rFonts w:asciiTheme="minorHAnsi" w:eastAsia="Times New Roman" w:hAnsiTheme="minorHAnsi" w:cstheme="minorHAnsi"/>
          <w:lang w:val="en-GB"/>
        </w:rPr>
        <w:t xml:space="preserve">of the </w:t>
      </w:r>
      <w:bookmarkEnd w:id="8"/>
      <w:r w:rsidR="009F4780" w:rsidRPr="00626C2C">
        <w:rPr>
          <w:rFonts w:asciiTheme="minorHAnsi" w:eastAsia="Times New Roman" w:hAnsiTheme="minorHAnsi" w:cstheme="minorHAnsi"/>
          <w:lang w:val="en-GB"/>
        </w:rPr>
        <w:t>Procuring Entity</w:t>
      </w:r>
      <w:r w:rsidR="00B236F1" w:rsidRPr="00626C2C">
        <w:rPr>
          <w:rFonts w:asciiTheme="minorHAnsi" w:eastAsia="Times New Roman" w:hAnsiTheme="minorHAnsi" w:cstheme="minorHAnsi"/>
          <w:lang w:val="en-GB"/>
        </w:rPr>
        <w:t xml:space="preserve"> </w:t>
      </w:r>
      <w:r w:rsidRPr="00626C2C">
        <w:rPr>
          <w:rFonts w:asciiTheme="minorHAnsi" w:eastAsia="Times New Roman" w:hAnsiTheme="minorHAnsi" w:cstheme="minorHAnsi"/>
          <w:lang w:val="en-GB"/>
        </w:rPr>
        <w:t>shall be submitted in parallel.</w:t>
      </w:r>
    </w:p>
    <w:p w14:paraId="48E674E7" w14:textId="000CE0DC" w:rsidR="004A6226" w:rsidRPr="00626C2C" w:rsidRDefault="004A6226" w:rsidP="00626C2C">
      <w:pPr>
        <w:rPr>
          <w:rFonts w:ascii="Calibri" w:hAnsi="Calibri" w:cs="Calibri"/>
          <w:b/>
          <w:lang w:val="en-GB"/>
        </w:rPr>
      </w:pPr>
      <w:bookmarkStart w:id="9" w:name="_Toc44938297"/>
      <w:r w:rsidRPr="00626C2C">
        <w:rPr>
          <w:rFonts w:cs="Calibri"/>
          <w:b/>
          <w:lang w:val="en-GB"/>
        </w:rPr>
        <w:lastRenderedPageBreak/>
        <w:t>Mandatory requirements</w:t>
      </w:r>
      <w:bookmarkEnd w:id="9"/>
    </w:p>
    <w:p w14:paraId="045FE3B1" w14:textId="5374D12D" w:rsidR="002C59E3" w:rsidRPr="007F3777" w:rsidRDefault="008210AF" w:rsidP="008400ED">
      <w:pPr>
        <w:spacing w:before="120"/>
        <w:jc w:val="both"/>
        <w:rPr>
          <w:rFonts w:ascii="Calibri" w:hAnsi="Calibri" w:cs="Calibri"/>
          <w:lang w:val="en-GB"/>
        </w:rPr>
      </w:pPr>
      <w:bookmarkStart w:id="10"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0"/>
      <w:r w:rsidRPr="008210AF">
        <w:rPr>
          <w:rFonts w:ascii="Calibri" w:hAnsi="Calibri" w:cs="Calibri"/>
          <w:lang w:val="en-GB"/>
        </w:rPr>
        <w:t xml:space="preserve">contains the mandatory requirements, with which the Tenderer, including each member of the consortium, joint </w:t>
      </w:r>
      <w:r w:rsidR="00DA7881" w:rsidRPr="008210AF">
        <w:rPr>
          <w:rFonts w:ascii="Calibri" w:hAnsi="Calibri" w:cs="Calibri"/>
          <w:lang w:val="en-GB"/>
        </w:rPr>
        <w:t>venture,</w:t>
      </w:r>
      <w:r w:rsidRPr="008210AF">
        <w:rPr>
          <w:rFonts w:ascii="Calibri" w:hAnsi="Calibri" w:cs="Calibri"/>
          <w:lang w:val="en-GB"/>
        </w:rPr>
        <w:t xml:space="preserv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w:t>
      </w:r>
      <w:r w:rsidR="00DA7881" w:rsidRPr="008210AF">
        <w:rPr>
          <w:rFonts w:ascii="Calibri" w:hAnsi="Calibri" w:cs="Calibri"/>
          <w:lang w:val="en-GB"/>
        </w:rPr>
        <w:t>venture,</w:t>
      </w:r>
      <w:r w:rsidRPr="008210AF">
        <w:rPr>
          <w:rFonts w:ascii="Calibri" w:hAnsi="Calibri" w:cs="Calibri"/>
          <w:lang w:val="en-GB"/>
        </w:rPr>
        <w:t xml:space="preserv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w:t>
      </w:r>
      <w:r w:rsidR="00DA7881" w:rsidRPr="008210AF">
        <w:rPr>
          <w:rFonts w:ascii="Calibri" w:hAnsi="Calibri" w:cs="Calibri"/>
          <w:lang w:val="en-GB"/>
        </w:rPr>
        <w:t>venture,</w:t>
      </w:r>
      <w:r w:rsidRPr="008210AF">
        <w:rPr>
          <w:rFonts w:ascii="Calibri" w:hAnsi="Calibri" w:cs="Calibri"/>
          <w:lang w:val="en-GB"/>
        </w:rPr>
        <w:t xml:space="preserv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1"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1"/>
    </w:p>
    <w:p w14:paraId="1A6C3507" w14:textId="09100883" w:rsidR="00D75827" w:rsidRPr="007F3777" w:rsidRDefault="00E152A5" w:rsidP="00236B6D">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DA7881" w:rsidRPr="007F3777">
        <w:rPr>
          <w:rFonts w:ascii="Calibri" w:eastAsia="Times New Roman" w:hAnsi="Calibri" w:cs="Calibri"/>
          <w:b/>
          <w:lang w:val="en-GB"/>
        </w:rPr>
        <w:t>Number –</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2"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2"/>
      <w:r w:rsidRPr="007F3777">
        <w:rPr>
          <w:rFonts w:ascii="Calibri" w:eastAsia="Times New Roman" w:hAnsi="Calibri" w:cs="Calibri"/>
          <w:lang w:val="en-GB"/>
        </w:rPr>
        <w:t>for the due date for submission of questions.</w:t>
      </w:r>
    </w:p>
    <w:p w14:paraId="443AFD33" w14:textId="210E07A6" w:rsidR="00DD5C4C" w:rsidRPr="007F3777" w:rsidRDefault="00200B3C" w:rsidP="00236B6D">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3"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3"/>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4" w:name="_Hlk9600481"/>
      <w:r w:rsidR="008A44B7" w:rsidRPr="008A44B7">
        <w:rPr>
          <w:rFonts w:ascii="Calibri" w:eastAsia="Times New Roman" w:hAnsi="Calibri" w:cs="Calibri"/>
          <w:lang w:val="en-GB"/>
        </w:rPr>
        <w:t>, unless otherwise specified in the RFP,</w:t>
      </w:r>
      <w:bookmarkEnd w:id="14"/>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5"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5"/>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6" w:name="_Toc9865439"/>
      <w:bookmarkStart w:id="17" w:name="_Toc44938300"/>
      <w:r>
        <w:rPr>
          <w:lang w:val="en-GB"/>
        </w:rPr>
        <w:t>Electronic submission</w:t>
      </w:r>
      <w:bookmarkEnd w:id="16"/>
      <w:bookmarkEnd w:id="17"/>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18" w:name="_Hlk26438166"/>
      <w:r w:rsidR="00761998">
        <w:rPr>
          <w:rFonts w:ascii="Calibri" w:eastAsia="Times New Roman" w:hAnsi="Calibri" w:cs="Calibri"/>
          <w:lang w:val="en-GB"/>
        </w:rPr>
        <w:t>, with the same marking</w:t>
      </w:r>
      <w:bookmarkEnd w:id="18"/>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19" w:name="_Toc9865440"/>
      <w:bookmarkStart w:id="20" w:name="_Toc44938301"/>
      <w:r>
        <w:rPr>
          <w:lang w:val="en-GB"/>
        </w:rPr>
        <w:t>Other means of submission</w:t>
      </w:r>
      <w:bookmarkEnd w:id="19"/>
      <w:bookmarkEnd w:id="20"/>
    </w:p>
    <w:p w14:paraId="26319D81" w14:textId="209DBE9B"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6249AE">
        <w:rPr>
          <w:lang w:val="en-GB"/>
        </w:rPr>
        <w:t xml:space="preserve">follows: </w:t>
      </w:r>
    </w:p>
    <w:p w14:paraId="21B3DE9B" w14:textId="77777777" w:rsidR="006249AE" w:rsidRDefault="006249AE" w:rsidP="00166C12">
      <w:pPr>
        <w:rPr>
          <w:lang w:val="en-GB"/>
        </w:rPr>
      </w:pPr>
    </w:p>
    <w:p w14:paraId="78AD7918" w14:textId="77777777" w:rsidR="006249AE" w:rsidRPr="006249AE" w:rsidRDefault="006249AE" w:rsidP="006249AE">
      <w:pPr>
        <w:rPr>
          <w:lang w:val="en-GB"/>
        </w:rPr>
      </w:pPr>
      <w:r w:rsidRPr="006249AE">
        <w:rPr>
          <w:lang w:val="en-GB"/>
        </w:rPr>
        <w:t>To: Secretary</w:t>
      </w:r>
    </w:p>
    <w:p w14:paraId="320B8FA5" w14:textId="77777777" w:rsidR="006249AE" w:rsidRPr="006249AE" w:rsidRDefault="006249AE" w:rsidP="006249AE">
      <w:pPr>
        <w:rPr>
          <w:lang w:val="en-GB"/>
        </w:rPr>
      </w:pPr>
      <w:r w:rsidRPr="006249AE">
        <w:rPr>
          <w:lang w:val="en-GB"/>
        </w:rPr>
        <w:t xml:space="preserve">       Ministry of Finance &amp; Economic Development</w:t>
      </w:r>
    </w:p>
    <w:p w14:paraId="00928596" w14:textId="77777777" w:rsidR="006249AE" w:rsidRPr="006249AE" w:rsidRDefault="006249AE" w:rsidP="006249AE">
      <w:pPr>
        <w:rPr>
          <w:lang w:val="en-GB"/>
        </w:rPr>
      </w:pPr>
      <w:r w:rsidRPr="006249AE">
        <w:rPr>
          <w:lang w:val="en-GB"/>
        </w:rPr>
        <w:t xml:space="preserve">       Bairiki, Tarawa</w:t>
      </w:r>
    </w:p>
    <w:p w14:paraId="101B7A67" w14:textId="77777777" w:rsidR="006249AE" w:rsidRPr="006249AE" w:rsidRDefault="006249AE" w:rsidP="006249AE">
      <w:pPr>
        <w:rPr>
          <w:lang w:val="en-GB"/>
        </w:rPr>
      </w:pPr>
      <w:r w:rsidRPr="006249AE">
        <w:rPr>
          <w:lang w:val="en-GB"/>
        </w:rPr>
        <w:t xml:space="preserve">       Republic of Kiribati</w:t>
      </w:r>
    </w:p>
    <w:p w14:paraId="093369A9" w14:textId="77777777" w:rsidR="006249AE" w:rsidRPr="006249AE" w:rsidRDefault="006249AE" w:rsidP="006249AE">
      <w:pPr>
        <w:rPr>
          <w:lang w:val="en-GB"/>
        </w:rPr>
      </w:pPr>
    </w:p>
    <w:p w14:paraId="146925C4" w14:textId="77777777" w:rsidR="006249AE" w:rsidRPr="006249AE" w:rsidRDefault="006249AE" w:rsidP="006249AE">
      <w:pPr>
        <w:rPr>
          <w:lang w:val="en-GB"/>
        </w:rPr>
      </w:pPr>
      <w:r w:rsidRPr="006249AE">
        <w:rPr>
          <w:lang w:val="en-GB"/>
        </w:rPr>
        <w:t>Attention: Central Procurement Unit</w:t>
      </w:r>
    </w:p>
    <w:p w14:paraId="20DA963A" w14:textId="4F3B6E3C" w:rsidR="006249AE" w:rsidRPr="006249AE" w:rsidRDefault="006249AE" w:rsidP="006249AE">
      <w:pPr>
        <w:rPr>
          <w:lang w:val="en-GB"/>
        </w:rPr>
      </w:pPr>
      <w:r w:rsidRPr="006249AE">
        <w:rPr>
          <w:lang w:val="en-GB"/>
        </w:rPr>
        <w:t>Procurement number:</w:t>
      </w:r>
      <w:r w:rsidR="00B13F12">
        <w:rPr>
          <w:lang w:val="en-GB"/>
        </w:rPr>
        <w:t xml:space="preserve"> </w:t>
      </w:r>
      <w:r w:rsidR="00C42AC8">
        <w:rPr>
          <w:lang w:val="en-GB"/>
        </w:rPr>
        <w:t>09-G002-26</w:t>
      </w:r>
    </w:p>
    <w:p w14:paraId="305FCDDD" w14:textId="77777777" w:rsidR="006249AE" w:rsidRPr="00B41F59" w:rsidRDefault="006249AE"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1"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1"/>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2" w:name="_Hlk26438399"/>
      <w:r w:rsidR="00133E53">
        <w:rPr>
          <w:rFonts w:ascii="Calibri" w:eastAsia="Times New Roman" w:hAnsi="Calibri" w:cs="Calibri"/>
          <w:lang w:val="en-GB"/>
        </w:rPr>
        <w:t>, as described above</w:t>
      </w:r>
      <w:bookmarkEnd w:id="22"/>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23E0BD55" w14:textId="77777777" w:rsidR="006249AE" w:rsidRDefault="006249AE" w:rsidP="006249AE">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7FCC2A49" w14:textId="7D7BA885" w:rsidR="006249AE" w:rsidRDefault="006249AE" w:rsidP="006249AE">
      <w:pPr>
        <w:ind w:left="360"/>
        <w:rPr>
          <w:rFonts w:cs="Calibri"/>
          <w:lang w:val="en-GB"/>
        </w:rPr>
      </w:pPr>
      <w:r>
        <w:rPr>
          <w:rFonts w:cs="Calibri"/>
          <w:lang w:val="en-GB"/>
        </w:rPr>
        <w:t>b(i) Certified business registration from MTCIC for local tenderers and a valid business registration for international tenderers</w:t>
      </w:r>
      <w:r w:rsidR="00B13F12">
        <w:rPr>
          <w:rFonts w:cs="Calibri"/>
          <w:lang w:val="en-GB"/>
        </w:rPr>
        <w:t xml:space="preserve"> (</w:t>
      </w:r>
      <w:r w:rsidR="00921285">
        <w:rPr>
          <w:rFonts w:cs="Calibri"/>
          <w:lang w:val="en-GB"/>
        </w:rPr>
        <w:t xml:space="preserve">certified and </w:t>
      </w:r>
      <w:r w:rsidR="00B13F12">
        <w:rPr>
          <w:rFonts w:cs="Calibri"/>
          <w:lang w:val="en-GB"/>
        </w:rPr>
        <w:t>Dated 2025)</w:t>
      </w:r>
    </w:p>
    <w:p w14:paraId="30E6AAD6" w14:textId="77777777" w:rsidR="00E02D11" w:rsidRDefault="006249AE" w:rsidP="006249AE">
      <w:pPr>
        <w:ind w:left="360"/>
        <w:rPr>
          <w:rFonts w:cs="Calibri"/>
          <w:lang w:val="en-GB"/>
        </w:rPr>
      </w:pPr>
      <w:r>
        <w:rPr>
          <w:rFonts w:cs="Calibri"/>
          <w:lang w:val="en-GB"/>
        </w:rPr>
        <w:t>b(ii) Tax clearance letter from Tax Office. Those having tax debts should be having instalment agreement with the Tax Office</w:t>
      </w:r>
      <w:r w:rsidR="00B13F12">
        <w:rPr>
          <w:rFonts w:cs="Calibri"/>
          <w:lang w:val="en-GB"/>
        </w:rPr>
        <w:t xml:space="preserve"> (Dated 2025)</w:t>
      </w:r>
    </w:p>
    <w:p w14:paraId="67DB1F9C" w14:textId="4073ADFD" w:rsidR="006249AE" w:rsidRDefault="006249AE" w:rsidP="006249AE">
      <w:pPr>
        <w:ind w:left="360"/>
        <w:rPr>
          <w:rFonts w:cs="Calibri"/>
          <w:lang w:val="en-GB"/>
        </w:rPr>
      </w:pPr>
      <w:r>
        <w:rPr>
          <w:rFonts w:cs="Calibri"/>
          <w:lang w:val="en-GB"/>
        </w:rPr>
        <w:t>b(iii) Operational business license</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6ED51546"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w:t>
      </w:r>
      <w:r w:rsidR="006249AE">
        <w:rPr>
          <w:rFonts w:ascii="Calibri" w:eastAsia="Times New Roman" w:hAnsi="Calibri" w:cs="Calibri"/>
          <w:lang w:val="en-GB"/>
        </w:rPr>
        <w:t xml:space="preserve">a </w:t>
      </w:r>
      <w:r w:rsidR="005E7CE1">
        <w:rPr>
          <w:rFonts w:ascii="Calibri" w:eastAsia="Times New Roman" w:hAnsi="Calibri" w:cs="Calibri"/>
          <w:lang w:val="en-GB"/>
        </w:rPr>
        <w:t>toe</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3" w:name="_Hlk26438566"/>
      <w:r w:rsidR="00E80D6A">
        <w:rPr>
          <w:rFonts w:ascii="Calibri" w:hAnsi="Calibri" w:cs="Calibri"/>
          <w:lang w:val="en-GB"/>
        </w:rPr>
        <w:t>, and thereby be excluded from the evaluation</w:t>
      </w:r>
      <w:bookmarkEnd w:id="23"/>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4"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4"/>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6249A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6249A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6249AE">
      <w:pPr>
        <w:pStyle w:val="Heading3"/>
        <w:spacing w:before="240" w:after="0"/>
        <w:jc w:val="both"/>
        <w:rPr>
          <w:rFonts w:cs="Calibri"/>
          <w:sz w:val="24"/>
          <w:lang w:val="en-GB"/>
        </w:rPr>
      </w:pPr>
      <w:bookmarkStart w:id="25" w:name="_Toc44938304"/>
      <w:bookmarkStart w:id="26" w:name="_Hlk26438633"/>
      <w:r>
        <w:rPr>
          <w:rFonts w:cs="Calibri"/>
          <w:sz w:val="24"/>
          <w:lang w:val="en-GB"/>
        </w:rPr>
        <w:t>Certificate of Compliance Form</w:t>
      </w:r>
      <w:bookmarkEnd w:id="25"/>
    </w:p>
    <w:p w14:paraId="1AA622C8" w14:textId="16EB5279" w:rsidR="00E80D6A" w:rsidRPr="00032400" w:rsidRDefault="00E80D6A" w:rsidP="006249AE">
      <w:pPr>
        <w:spacing w:before="100" w:beforeAutospacing="1" w:after="100" w:afterAutospacing="1"/>
        <w:jc w:val="both"/>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6249AE">
      <w:pPr>
        <w:pStyle w:val="Heading3"/>
        <w:spacing w:before="240" w:after="0"/>
        <w:jc w:val="both"/>
        <w:rPr>
          <w:rFonts w:cs="Calibri"/>
          <w:sz w:val="24"/>
          <w:lang w:val="en-GB"/>
        </w:rPr>
      </w:pPr>
      <w:bookmarkStart w:id="27" w:name="_Toc44938305"/>
      <w:bookmarkEnd w:id="26"/>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7"/>
    </w:p>
    <w:p w14:paraId="20D0DC2C" w14:textId="628D3AC4" w:rsidR="00664CA5" w:rsidRPr="007F3777" w:rsidRDefault="00B225F1"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In preparing the </w:t>
      </w:r>
      <w:r w:rsidR="002A3648" w:rsidRPr="007F3777">
        <w:rPr>
          <w:rFonts w:ascii="Calibri" w:eastAsia="Times New Roman" w:hAnsi="Calibri" w:cs="Calibri"/>
          <w:lang w:val="en-GB"/>
        </w:rPr>
        <w:t>technical</w:t>
      </w:r>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28"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29"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29"/>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0" w:name="_Ref9605311"/>
      <w:r w:rsidRPr="00B35D7B">
        <w:rPr>
          <w:rFonts w:ascii="Calibri" w:eastAsia="Times New Roman" w:hAnsi="Calibri" w:cs="Calibri"/>
        </w:rPr>
        <w:t>Tenderer’s references</w:t>
      </w:r>
      <w:bookmarkEnd w:id="30"/>
    </w:p>
    <w:bookmarkEnd w:id="28"/>
    <w:p w14:paraId="6DB66103" w14:textId="28A3D5C4" w:rsidR="00FB22CA" w:rsidRPr="007F3777" w:rsidRDefault="00AA2A14"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2A3648"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6249AE">
      <w:pPr>
        <w:pStyle w:val="Heading3"/>
        <w:spacing w:before="240" w:after="0"/>
        <w:jc w:val="both"/>
        <w:rPr>
          <w:rFonts w:cs="Calibri"/>
          <w:sz w:val="24"/>
          <w:lang w:val="en-GB"/>
        </w:rPr>
      </w:pPr>
      <w:bookmarkStart w:id="31"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1"/>
    </w:p>
    <w:p w14:paraId="171D7F99" w14:textId="015A7C3D" w:rsidR="00F84E3A" w:rsidRPr="007F3777" w:rsidRDefault="00D33558"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In preparing the </w:t>
      </w:r>
      <w:r w:rsidR="002A3648"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2"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2"/>
    </w:p>
    <w:p w14:paraId="61B4D7D6" w14:textId="29F94449" w:rsidR="009E6F73" w:rsidRPr="007F3777" w:rsidRDefault="00D046C5" w:rsidP="006249AE">
      <w:pPr>
        <w:pStyle w:val="ListParagraph"/>
        <w:numPr>
          <w:ilvl w:val="0"/>
          <w:numId w:val="11"/>
        </w:numPr>
        <w:spacing w:before="100" w:beforeAutospacing="1" w:after="100" w:afterAutospacing="1"/>
        <w:ind w:leftChars="0"/>
        <w:rPr>
          <w:rFonts w:cs="Calibri"/>
          <w:sz w:val="24"/>
          <w:szCs w:val="24"/>
          <w:lang w:val="en-GB"/>
        </w:rPr>
      </w:pPr>
      <w:bookmarkStart w:id="33"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3"/>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6249AE">
      <w:pPr>
        <w:pStyle w:val="ListParagraph"/>
        <w:numPr>
          <w:ilvl w:val="0"/>
          <w:numId w:val="11"/>
        </w:numPr>
        <w:spacing w:before="100" w:beforeAutospacing="1" w:after="100" w:afterAutospacing="1"/>
        <w:ind w:leftChars="0"/>
        <w:rPr>
          <w:rFonts w:cs="Calibri"/>
          <w:sz w:val="24"/>
          <w:szCs w:val="24"/>
          <w:lang w:val="en-GB"/>
        </w:rPr>
      </w:pPr>
      <w:bookmarkStart w:id="34" w:name="_Hlk26438977"/>
      <w:r>
        <w:rPr>
          <w:rFonts w:cs="Calibri"/>
          <w:sz w:val="24"/>
          <w:szCs w:val="24"/>
          <w:lang w:val="en-GB"/>
        </w:rPr>
        <w:t>Life-cycle costs, as requested in the Specification</w:t>
      </w:r>
      <w:r w:rsidR="00FE1B80" w:rsidRPr="007F3777">
        <w:rPr>
          <w:rFonts w:cs="Calibri"/>
          <w:sz w:val="24"/>
          <w:szCs w:val="24"/>
          <w:lang w:val="en-GB"/>
        </w:rPr>
        <w:t>;</w:t>
      </w:r>
    </w:p>
    <w:bookmarkEnd w:id="34"/>
    <w:p w14:paraId="40D6EDA2" w14:textId="1187568A" w:rsidR="00D04E92" w:rsidRPr="007F3777" w:rsidRDefault="005C35C8" w:rsidP="006249A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2A3648"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5" w:name="_Toc26369675"/>
      <w:bookmarkStart w:id="36" w:name="_Toc26439756"/>
      <w:bookmarkStart w:id="37" w:name="_Toc26369676"/>
      <w:bookmarkStart w:id="38" w:name="_Toc26439757"/>
      <w:bookmarkStart w:id="39" w:name="_Toc44938307"/>
      <w:bookmarkStart w:id="40" w:name="_Hlk26439196"/>
      <w:bookmarkEnd w:id="35"/>
      <w:bookmarkEnd w:id="36"/>
      <w:bookmarkEnd w:id="37"/>
      <w:bookmarkEnd w:id="38"/>
      <w:r w:rsidRPr="007F3777">
        <w:rPr>
          <w:rFonts w:cs="Calibri"/>
          <w:sz w:val="28"/>
          <w:szCs w:val="28"/>
          <w:lang w:eastAsia="ko-KR"/>
        </w:rPr>
        <w:lastRenderedPageBreak/>
        <w:t>Contract Award</w:t>
      </w:r>
      <w:bookmarkEnd w:id="39"/>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1" w:name="_Toc44938308"/>
      <w:bookmarkStart w:id="42" w:name="_Hlk26439339"/>
      <w:bookmarkEnd w:id="40"/>
      <w:r>
        <w:rPr>
          <w:rFonts w:cs="Calibri"/>
          <w:sz w:val="28"/>
          <w:szCs w:val="28"/>
          <w:lang w:eastAsia="ko-KR"/>
        </w:rPr>
        <w:t>Complaints</w:t>
      </w:r>
      <w:bookmarkEnd w:id="41"/>
    </w:p>
    <w:p w14:paraId="565E9B9B" w14:textId="0EB50526" w:rsidR="001846F1" w:rsidRPr="00032400" w:rsidRDefault="001846F1" w:rsidP="006249AE">
      <w:pPr>
        <w:jc w:val="both"/>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 xml:space="preserve">have valid </w:t>
      </w:r>
      <w:r w:rsidR="002A3648">
        <w:rPr>
          <w:rFonts w:ascii="Calibri" w:eastAsia="Times New Roman" w:hAnsi="Calibri" w:cs="Calibri"/>
          <w:lang w:val="en-GB"/>
        </w:rPr>
        <w:t>ground,</w:t>
      </w:r>
      <w:r>
        <w:rPr>
          <w:rFonts w:ascii="Calibri" w:eastAsia="Times New Roman" w:hAnsi="Calibri" w:cs="Calibri"/>
          <w:lang w:val="en-GB"/>
        </w:rPr>
        <w:t xml:space="preserve"> and must clearly account for the reasons for the disagreement. Complaints received after the last date and time will not be considered.</w:t>
      </w:r>
    </w:p>
    <w:p w14:paraId="3985ADCD" w14:textId="1E42FFC0" w:rsidR="00296FDB" w:rsidRPr="00032400" w:rsidRDefault="0092515F" w:rsidP="006249AE">
      <w:pPr>
        <w:pStyle w:val="Heading2"/>
        <w:numPr>
          <w:ilvl w:val="0"/>
          <w:numId w:val="3"/>
        </w:numPr>
        <w:ind w:left="360" w:hanging="270"/>
        <w:jc w:val="both"/>
        <w:rPr>
          <w:rFonts w:cs="Calibri"/>
          <w:sz w:val="28"/>
          <w:szCs w:val="28"/>
          <w:lang w:eastAsia="ko-KR"/>
        </w:rPr>
      </w:pPr>
      <w:bookmarkStart w:id="43" w:name="_Toc44938309"/>
      <w:r w:rsidRPr="00032400">
        <w:rPr>
          <w:rFonts w:cs="Calibri"/>
          <w:sz w:val="28"/>
          <w:szCs w:val="28"/>
          <w:lang w:eastAsia="ko-KR"/>
        </w:rPr>
        <w:t>Contract finalisation</w:t>
      </w:r>
      <w:bookmarkEnd w:id="43"/>
    </w:p>
    <w:p w14:paraId="5DA5E07C" w14:textId="39D68084" w:rsidR="00296FDB" w:rsidRPr="007F3777" w:rsidRDefault="00016589" w:rsidP="006249AE">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4" w:name="_Toc26369680"/>
      <w:bookmarkStart w:id="45" w:name="_Toc26369681"/>
      <w:bookmarkStart w:id="46" w:name="_Toc26369682"/>
      <w:bookmarkStart w:id="47" w:name="_Toc26369683"/>
      <w:bookmarkEnd w:id="42"/>
      <w:bookmarkEnd w:id="44"/>
      <w:bookmarkEnd w:id="45"/>
      <w:bookmarkEnd w:id="46"/>
      <w:bookmarkEnd w:id="47"/>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D7C3" w14:textId="77777777" w:rsidR="003737D2" w:rsidRDefault="003737D2">
      <w:r>
        <w:separator/>
      </w:r>
    </w:p>
  </w:endnote>
  <w:endnote w:type="continuationSeparator" w:id="0">
    <w:p w14:paraId="4460FDEC" w14:textId="77777777" w:rsidR="003737D2" w:rsidRDefault="003737D2">
      <w:r>
        <w:continuationSeparator/>
      </w:r>
    </w:p>
  </w:endnote>
  <w:endnote w:type="continuationNotice" w:id="1">
    <w:p w14:paraId="3250329C" w14:textId="77777777" w:rsidR="003737D2" w:rsidRDefault="00373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1221FACF"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F52B3" w:rsidRPr="006F52B3">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F52B3" w:rsidRPr="006F52B3">
      <w:rPr>
        <w:noProof/>
        <w:color w:val="17365D" w:themeColor="text2" w:themeShade="BF"/>
        <w:lang w:val="sv-SE"/>
      </w:rPr>
      <w:t>1</w:t>
    </w:r>
    <w:r>
      <w:rPr>
        <w:color w:val="17365D" w:themeColor="text2" w:themeShade="BF"/>
      </w:rPr>
      <w:fldChar w:fldCharType="end"/>
    </w:r>
  </w:p>
  <w:p w14:paraId="213B5D63" w14:textId="6D5CD9C8" w:rsidR="00133D55" w:rsidRDefault="00133D55" w:rsidP="004878F3">
    <w:pPr>
      <w:pStyle w:val="Footer"/>
    </w:pPr>
    <w:r>
      <w:fldChar w:fldCharType="begin"/>
    </w:r>
    <w:r>
      <w:instrText xml:space="preserve"> DATE \@ "yyyy-MM-dd" </w:instrText>
    </w:r>
    <w:r>
      <w:fldChar w:fldCharType="separate"/>
    </w:r>
    <w:r w:rsidR="00C42AC8">
      <w:rPr>
        <w:noProof/>
      </w:rPr>
      <w:t>2026-04-30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7D3EC" w14:textId="77777777" w:rsidR="003737D2" w:rsidRDefault="003737D2">
      <w:r>
        <w:separator/>
      </w:r>
    </w:p>
  </w:footnote>
  <w:footnote w:type="continuationSeparator" w:id="0">
    <w:p w14:paraId="48453FCB" w14:textId="77777777" w:rsidR="003737D2" w:rsidRDefault="003737D2">
      <w:r>
        <w:continuationSeparator/>
      </w:r>
    </w:p>
  </w:footnote>
  <w:footnote w:type="continuationNotice" w:id="1">
    <w:p w14:paraId="45EF292C" w14:textId="77777777" w:rsidR="003737D2" w:rsidRDefault="003737D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4410A48"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562831">
    <w:abstractNumId w:val="1"/>
  </w:num>
  <w:num w:numId="2" w16cid:durableId="1040787773">
    <w:abstractNumId w:val="12"/>
  </w:num>
  <w:num w:numId="3" w16cid:durableId="1359355432">
    <w:abstractNumId w:val="13"/>
  </w:num>
  <w:num w:numId="4" w16cid:durableId="906066112">
    <w:abstractNumId w:val="7"/>
  </w:num>
  <w:num w:numId="5" w16cid:durableId="316695093">
    <w:abstractNumId w:val="6"/>
  </w:num>
  <w:num w:numId="6" w16cid:durableId="1465539998">
    <w:abstractNumId w:val="9"/>
  </w:num>
  <w:num w:numId="7" w16cid:durableId="106704666">
    <w:abstractNumId w:val="8"/>
  </w:num>
  <w:num w:numId="8" w16cid:durableId="1958678813">
    <w:abstractNumId w:val="11"/>
  </w:num>
  <w:num w:numId="9" w16cid:durableId="743793302">
    <w:abstractNumId w:val="0"/>
  </w:num>
  <w:num w:numId="10" w16cid:durableId="2129271955">
    <w:abstractNumId w:val="10"/>
  </w:num>
  <w:num w:numId="11" w16cid:durableId="922371597">
    <w:abstractNumId w:val="4"/>
  </w:num>
  <w:num w:numId="12" w16cid:durableId="1134327105">
    <w:abstractNumId w:val="3"/>
  </w:num>
  <w:num w:numId="13" w16cid:durableId="329413613">
    <w:abstractNumId w:val="5"/>
  </w:num>
  <w:num w:numId="14" w16cid:durableId="2044206510">
    <w:abstractNumId w:val="2"/>
  </w:num>
  <w:num w:numId="15" w16cid:durableId="692150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50B"/>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A5BD2"/>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7D2"/>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7CE1"/>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6C2C"/>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52B3"/>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285"/>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1D8D"/>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06ED"/>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3F12"/>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2AC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2D11"/>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496843179">
      <w:bodyDiv w:val="1"/>
      <w:marLeft w:val="0"/>
      <w:marRight w:val="0"/>
      <w:marTop w:val="0"/>
      <w:marBottom w:val="0"/>
      <w:divBdr>
        <w:top w:val="none" w:sz="0" w:space="0" w:color="auto"/>
        <w:left w:val="none" w:sz="0" w:space="0" w:color="auto"/>
        <w:bottom w:val="none" w:sz="0" w:space="0" w:color="auto"/>
        <w:right w:val="none" w:sz="0" w:space="0" w:color="auto"/>
      </w:divBdr>
    </w:div>
    <w:div w:id="608661769">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016423515">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140224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D55E2-B45C-473E-AE2E-7CB516B4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1881</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12584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2026-04-27T21:30:00Z</dcterms:created>
  <dcterms:modified xsi:type="dcterms:W3CDTF">2026-04-30T04:07:00Z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